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661" w:rsidRPr="00C7043C" w:rsidRDefault="00B16661" w:rsidP="00B16661">
      <w:pPr>
        <w:jc w:val="center"/>
        <w:rPr>
          <w:szCs w:val="26"/>
          <w:lang w:val="en-US"/>
        </w:rPr>
      </w:pPr>
      <w:r>
        <w:rPr>
          <w:noProof/>
        </w:rPr>
        <w:drawing>
          <wp:inline distT="0" distB="0" distL="0" distR="0">
            <wp:extent cx="885825" cy="1123950"/>
            <wp:effectExtent l="19050" t="0" r="9525" b="0"/>
            <wp:docPr id="1" name="Рисунок 1" descr="chel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hel_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661" w:rsidRPr="00C7043C" w:rsidRDefault="00B16661" w:rsidP="00B16661">
      <w:pPr>
        <w:jc w:val="center"/>
        <w:rPr>
          <w:szCs w:val="26"/>
          <w:lang w:val="en-US"/>
        </w:rPr>
      </w:pPr>
    </w:p>
    <w:p w:rsidR="00B16661" w:rsidRPr="00F628EA" w:rsidRDefault="00B16661" w:rsidP="00B16661">
      <w:pPr>
        <w:shd w:val="clear" w:color="auto" w:fill="FFFFFF"/>
        <w:spacing w:after="60"/>
        <w:jc w:val="center"/>
        <w:rPr>
          <w:b/>
          <w:color w:val="272727"/>
          <w:spacing w:val="6"/>
          <w:sz w:val="30"/>
          <w:szCs w:val="30"/>
        </w:rPr>
      </w:pPr>
      <w:r w:rsidRPr="00F628EA">
        <w:rPr>
          <w:b/>
          <w:color w:val="272727"/>
          <w:spacing w:val="6"/>
          <w:sz w:val="30"/>
          <w:szCs w:val="30"/>
        </w:rPr>
        <w:t>ЗАКОНОДАТЕЛЬНОЕ  СОБРАНИЕ  ЧЕЛЯБИНСКОЙ  ОБЛАСТИ</w:t>
      </w:r>
    </w:p>
    <w:p w:rsidR="00B16661" w:rsidRDefault="00B16661" w:rsidP="00B16661">
      <w:pPr>
        <w:shd w:val="clear" w:color="auto" w:fill="FFFFFF"/>
        <w:spacing w:after="60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ПОСТАНОВЛЕНИЕ</w:t>
      </w:r>
    </w:p>
    <w:p w:rsidR="00B16661" w:rsidRDefault="00A50970" w:rsidP="00B16661">
      <w:pPr>
        <w:shd w:val="clear" w:color="auto" w:fill="FFFFFF"/>
        <w:spacing w:after="120" w:line="480" w:lineRule="auto"/>
        <w:rPr>
          <w:color w:val="000000"/>
          <w:spacing w:val="-1"/>
        </w:rPr>
      </w:pPr>
      <w:r w:rsidRPr="00A50970">
        <w:rPr>
          <w:noProof/>
        </w:rPr>
        <w:pict>
          <v:line id="_x0000_s1026" style="position:absolute;z-index:251660288;mso-position-horizontal:center" from="0,3.35pt" to="481.9pt,3.35pt" o:allowincell="f" strokeweight="2.4pt"/>
        </w:pict>
      </w:r>
      <w:r w:rsidRPr="00A50970">
        <w:rPr>
          <w:noProof/>
        </w:rPr>
        <w:pict>
          <v:line id="_x0000_s1027" style="position:absolute;z-index:251661312;mso-position-horizontal:center" from="0,9.6pt" to="481.9pt,9.6pt" o:allowincell="f" strokeweight=".5pt"/>
        </w:pic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58"/>
        <w:gridCol w:w="1833"/>
        <w:gridCol w:w="465"/>
        <w:gridCol w:w="1276"/>
      </w:tblGrid>
      <w:tr w:rsidR="00B16661" w:rsidTr="00E979E4">
        <w:tc>
          <w:tcPr>
            <w:tcW w:w="458" w:type="dxa"/>
          </w:tcPr>
          <w:p w:rsidR="00B16661" w:rsidRDefault="00B16661" w:rsidP="00E979E4">
            <w:pPr>
              <w:ind w:right="2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от</w:t>
            </w:r>
          </w:p>
        </w:tc>
        <w:tc>
          <w:tcPr>
            <w:tcW w:w="1833" w:type="dxa"/>
            <w:tcBorders>
              <w:bottom w:val="single" w:sz="8" w:space="0" w:color="auto"/>
            </w:tcBorders>
          </w:tcPr>
          <w:p w:rsidR="00B16661" w:rsidRPr="004D5746" w:rsidRDefault="00B16661" w:rsidP="00E979E4">
            <w:pPr>
              <w:ind w:right="2"/>
              <w:jc w:val="center"/>
              <w:rPr>
                <w:color w:val="000000"/>
                <w:spacing w:val="-2"/>
                <w:szCs w:val="26"/>
              </w:rPr>
            </w:pPr>
          </w:p>
        </w:tc>
        <w:tc>
          <w:tcPr>
            <w:tcW w:w="465" w:type="dxa"/>
          </w:tcPr>
          <w:p w:rsidR="00B16661" w:rsidRDefault="00B16661" w:rsidP="00E979E4">
            <w:pPr>
              <w:ind w:right="2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№</w:t>
            </w:r>
          </w:p>
        </w:tc>
        <w:tc>
          <w:tcPr>
            <w:tcW w:w="1276" w:type="dxa"/>
            <w:tcBorders>
              <w:bottom w:val="single" w:sz="8" w:space="0" w:color="auto"/>
            </w:tcBorders>
          </w:tcPr>
          <w:p w:rsidR="00B16661" w:rsidRPr="004D5746" w:rsidRDefault="00A50970" w:rsidP="00E979E4">
            <w:pPr>
              <w:ind w:right="2"/>
              <w:rPr>
                <w:color w:val="000000"/>
                <w:spacing w:val="-2"/>
                <w:szCs w:val="26"/>
              </w:rPr>
            </w:pPr>
            <w:r>
              <w:rPr>
                <w:noProof/>
                <w:color w:val="000000"/>
                <w:spacing w:val="-2"/>
                <w:szCs w:val="26"/>
              </w:rPr>
              <w:pict>
                <v:rect id="_x0000_s1028" style="position:absolute;margin-left:243.85pt;margin-top:5.55pt;width:108.45pt;height:26.15pt;z-index:251662336;mso-position-horizontal-relative:text;mso-position-vertical-relative:text" stroked="f">
                  <v:textbox>
                    <w:txbxContent>
                      <w:p w:rsidR="003910D6" w:rsidRPr="003910D6" w:rsidRDefault="003910D6" w:rsidP="003910D6">
                        <w:pPr>
                          <w:jc w:val="right"/>
                          <w:rPr>
                            <w:sz w:val="26"/>
                            <w:szCs w:val="26"/>
                          </w:rPr>
                        </w:pPr>
                        <w:r w:rsidRPr="003910D6">
                          <w:rPr>
                            <w:sz w:val="26"/>
                            <w:szCs w:val="26"/>
                          </w:rPr>
                          <w:t>Проект</w:t>
                        </w:r>
                      </w:p>
                    </w:txbxContent>
                  </v:textbox>
                </v:rect>
              </w:pict>
            </w:r>
          </w:p>
        </w:tc>
      </w:tr>
      <w:tr w:rsidR="00B16661" w:rsidTr="00E979E4">
        <w:tc>
          <w:tcPr>
            <w:tcW w:w="4032" w:type="dxa"/>
            <w:gridSpan w:val="4"/>
          </w:tcPr>
          <w:p w:rsidR="00B16661" w:rsidRPr="00FA74DD" w:rsidRDefault="00B16661" w:rsidP="00E979E4">
            <w:pPr>
              <w:spacing w:before="60"/>
              <w:jc w:val="center"/>
              <w:rPr>
                <w:color w:val="000000"/>
                <w:spacing w:val="-2"/>
                <w:szCs w:val="24"/>
              </w:rPr>
            </w:pPr>
            <w:r w:rsidRPr="001048E7">
              <w:rPr>
                <w:color w:val="000000"/>
                <w:spacing w:val="-2"/>
                <w:sz w:val="20"/>
              </w:rPr>
              <w:t>г. Челябинск</w:t>
            </w:r>
          </w:p>
        </w:tc>
      </w:tr>
    </w:tbl>
    <w:p w:rsidR="00C61053" w:rsidRDefault="00C61053" w:rsidP="00B16661">
      <w:pPr>
        <w:ind w:left="8647" w:right="-142"/>
        <w:jc w:val="both"/>
        <w:rPr>
          <w:sz w:val="26"/>
        </w:rPr>
      </w:pPr>
    </w:p>
    <w:tbl>
      <w:tblPr>
        <w:tblW w:w="0" w:type="auto"/>
        <w:tblLayout w:type="fixed"/>
        <w:tblLook w:val="0000"/>
      </w:tblPr>
      <w:tblGrid>
        <w:gridCol w:w="4077"/>
      </w:tblGrid>
      <w:tr w:rsidR="00C61053" w:rsidRPr="006E341C" w:rsidTr="00AC423E">
        <w:tc>
          <w:tcPr>
            <w:tcW w:w="4077" w:type="dxa"/>
          </w:tcPr>
          <w:p w:rsidR="00C61053" w:rsidRPr="002C3292" w:rsidRDefault="00C61053" w:rsidP="00B11E38">
            <w:pPr>
              <w:pStyle w:val="ConsPlusTitle"/>
              <w:widowControl/>
              <w:jc w:val="both"/>
              <w:rPr>
                <w:sz w:val="26"/>
                <w:szCs w:val="26"/>
              </w:rPr>
            </w:pP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О проекте закона Челябинской области «О внесении изменений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в 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Закон Челябинской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    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«Об областном бюджете на </w:t>
            </w: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    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202</w:t>
            </w:r>
            <w:r w:rsidR="0077133B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6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год и на плановый период 202</w:t>
            </w:r>
            <w:r w:rsidR="0077133B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7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и 202</w:t>
            </w:r>
            <w:r w:rsidR="0077133B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8</w:t>
            </w:r>
            <w:r w:rsidRPr="000D2271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 годов»</w:t>
            </w:r>
          </w:p>
        </w:tc>
      </w:tr>
    </w:tbl>
    <w:p w:rsidR="00C61053" w:rsidRDefault="00C61053" w:rsidP="00C61053">
      <w:pPr>
        <w:jc w:val="both"/>
        <w:rPr>
          <w:sz w:val="26"/>
        </w:rPr>
      </w:pPr>
    </w:p>
    <w:p w:rsidR="00C61053" w:rsidRDefault="00C61053" w:rsidP="00C61053">
      <w:pPr>
        <w:jc w:val="both"/>
        <w:rPr>
          <w:sz w:val="26"/>
        </w:rPr>
      </w:pPr>
    </w:p>
    <w:p w:rsidR="00C61053" w:rsidRDefault="00C61053" w:rsidP="00C61053">
      <w:pPr>
        <w:jc w:val="both"/>
        <w:rPr>
          <w:sz w:val="26"/>
        </w:rPr>
      </w:pPr>
    </w:p>
    <w:p w:rsidR="00C61053" w:rsidRPr="00E845EF" w:rsidRDefault="00C61053" w:rsidP="00C61053">
      <w:pPr>
        <w:pStyle w:val="a7"/>
        <w:rPr>
          <w:szCs w:val="26"/>
        </w:rPr>
      </w:pPr>
      <w:r>
        <w:tab/>
      </w:r>
      <w:r w:rsidRPr="00E845EF">
        <w:rPr>
          <w:szCs w:val="26"/>
        </w:rPr>
        <w:t>Законодательное Собрание Челябинской области ПОСТАНОВЛЯЕТ:</w:t>
      </w:r>
    </w:p>
    <w:p w:rsidR="00C61053" w:rsidRPr="00E845EF" w:rsidRDefault="00C61053" w:rsidP="00C61053">
      <w:pPr>
        <w:pStyle w:val="a7"/>
        <w:rPr>
          <w:szCs w:val="26"/>
        </w:rPr>
      </w:pPr>
    </w:p>
    <w:p w:rsidR="00C61053" w:rsidRPr="000D2271" w:rsidRDefault="00C61053" w:rsidP="00C61053">
      <w:pPr>
        <w:pStyle w:val="a7"/>
        <w:rPr>
          <w:szCs w:val="26"/>
        </w:rPr>
      </w:pPr>
      <w:r w:rsidRPr="00E845EF">
        <w:rPr>
          <w:spacing w:val="-2"/>
          <w:szCs w:val="26"/>
        </w:rPr>
        <w:t xml:space="preserve">1. Принять в </w:t>
      </w:r>
      <w:r w:rsidRPr="000D2271">
        <w:rPr>
          <w:szCs w:val="26"/>
        </w:rPr>
        <w:t>первом чтении проект закона Челябинской области «О внесении изменений в Закон Челябинской области «Об областном бюджете на 202</w:t>
      </w:r>
      <w:r w:rsidR="0077133B">
        <w:rPr>
          <w:szCs w:val="26"/>
        </w:rPr>
        <w:t>6</w:t>
      </w:r>
      <w:r w:rsidRPr="000D2271">
        <w:rPr>
          <w:szCs w:val="26"/>
        </w:rPr>
        <w:t xml:space="preserve"> год и на</w:t>
      </w:r>
      <w:r>
        <w:rPr>
          <w:szCs w:val="26"/>
        </w:rPr>
        <w:t xml:space="preserve"> </w:t>
      </w:r>
      <w:r w:rsidRPr="000D2271">
        <w:rPr>
          <w:szCs w:val="26"/>
        </w:rPr>
        <w:t>плановый период 202</w:t>
      </w:r>
      <w:r w:rsidR="0077133B">
        <w:rPr>
          <w:szCs w:val="26"/>
        </w:rPr>
        <w:t>7</w:t>
      </w:r>
      <w:r w:rsidRPr="000D2271">
        <w:rPr>
          <w:szCs w:val="26"/>
        </w:rPr>
        <w:t xml:space="preserve"> и 202</w:t>
      </w:r>
      <w:r w:rsidR="0077133B">
        <w:rPr>
          <w:szCs w:val="26"/>
        </w:rPr>
        <w:t>8</w:t>
      </w:r>
      <w:r w:rsidRPr="000D2271">
        <w:rPr>
          <w:szCs w:val="26"/>
        </w:rPr>
        <w:t xml:space="preserve"> годов», внесенный Губернатор</w:t>
      </w:r>
      <w:r>
        <w:rPr>
          <w:szCs w:val="26"/>
        </w:rPr>
        <w:t>ом</w:t>
      </w:r>
      <w:r w:rsidRPr="000D2271">
        <w:rPr>
          <w:szCs w:val="26"/>
        </w:rPr>
        <w:t xml:space="preserve"> Челябинской области.</w:t>
      </w:r>
    </w:p>
    <w:p w:rsidR="00C61053" w:rsidRPr="00E845EF" w:rsidRDefault="00C61053" w:rsidP="00C61053">
      <w:pPr>
        <w:pStyle w:val="a7"/>
        <w:rPr>
          <w:szCs w:val="26"/>
        </w:rPr>
      </w:pPr>
      <w:r w:rsidRPr="00E845EF">
        <w:rPr>
          <w:szCs w:val="26"/>
        </w:rPr>
        <w:t>2. Направить указанный законопроект субъектам права законодательной ин</w:t>
      </w:r>
      <w:r w:rsidRPr="00E845EF">
        <w:rPr>
          <w:szCs w:val="26"/>
        </w:rPr>
        <w:t>и</w:t>
      </w:r>
      <w:r w:rsidRPr="00E845EF">
        <w:rPr>
          <w:szCs w:val="26"/>
        </w:rPr>
        <w:t>циативы.</w:t>
      </w:r>
    </w:p>
    <w:p w:rsidR="00C61053" w:rsidRPr="00E845EF" w:rsidRDefault="00C61053" w:rsidP="00C61053">
      <w:pPr>
        <w:pStyle w:val="a7"/>
        <w:rPr>
          <w:szCs w:val="26"/>
        </w:rPr>
      </w:pPr>
      <w:r w:rsidRPr="00E845EF">
        <w:rPr>
          <w:szCs w:val="26"/>
        </w:rPr>
        <w:t>Установить, что поправки к указанному законопроекту направляются в комитет Законодательного С</w:t>
      </w:r>
      <w:r>
        <w:rPr>
          <w:szCs w:val="26"/>
        </w:rPr>
        <w:t xml:space="preserve">обрания по бюджету и налогам до </w:t>
      </w:r>
      <w:r w:rsidR="00E25C2B">
        <w:rPr>
          <w:szCs w:val="26"/>
        </w:rPr>
        <w:t>12</w:t>
      </w:r>
      <w:r w:rsidR="0078239A" w:rsidRPr="0078239A">
        <w:rPr>
          <w:szCs w:val="26"/>
        </w:rPr>
        <w:t xml:space="preserve"> </w:t>
      </w:r>
      <w:r w:rsidR="0077133B">
        <w:rPr>
          <w:szCs w:val="26"/>
        </w:rPr>
        <w:t>февраля</w:t>
      </w:r>
      <w:r>
        <w:rPr>
          <w:szCs w:val="26"/>
        </w:rPr>
        <w:t xml:space="preserve"> 202</w:t>
      </w:r>
      <w:r w:rsidR="0077133B">
        <w:rPr>
          <w:szCs w:val="26"/>
        </w:rPr>
        <w:t>6</w:t>
      </w:r>
      <w:r w:rsidRPr="00E845EF">
        <w:rPr>
          <w:szCs w:val="26"/>
        </w:rPr>
        <w:t xml:space="preserve"> года.</w:t>
      </w:r>
    </w:p>
    <w:p w:rsidR="00C61053" w:rsidRPr="00E845EF" w:rsidRDefault="00C61053" w:rsidP="00C61053">
      <w:pPr>
        <w:pStyle w:val="a3"/>
        <w:tabs>
          <w:tab w:val="left" w:pos="708"/>
        </w:tabs>
        <w:spacing w:line="360" w:lineRule="auto"/>
        <w:ind w:firstLine="708"/>
        <w:jc w:val="both"/>
        <w:rPr>
          <w:sz w:val="26"/>
          <w:szCs w:val="26"/>
        </w:rPr>
      </w:pPr>
      <w:r w:rsidRPr="00E845EF">
        <w:rPr>
          <w:sz w:val="26"/>
          <w:szCs w:val="26"/>
        </w:rPr>
        <w:t>3. Комитету Законодательного Собрания по бюджету и налогам доработать указанный законопроект с учетом поступивших поправок и внести его на рассмотр</w:t>
      </w:r>
      <w:r w:rsidRPr="00E845EF">
        <w:rPr>
          <w:sz w:val="26"/>
          <w:szCs w:val="26"/>
        </w:rPr>
        <w:t>е</w:t>
      </w:r>
      <w:r w:rsidRPr="00E845EF">
        <w:rPr>
          <w:sz w:val="26"/>
          <w:szCs w:val="26"/>
        </w:rPr>
        <w:t>ние Законодательного Собрания Челябинской области во втором чтении.</w:t>
      </w:r>
    </w:p>
    <w:p w:rsidR="00C61053" w:rsidRDefault="00C61053" w:rsidP="00C61053">
      <w:pPr>
        <w:spacing w:line="360" w:lineRule="auto"/>
        <w:ind w:firstLine="705"/>
        <w:jc w:val="both"/>
        <w:rPr>
          <w:sz w:val="26"/>
        </w:rPr>
      </w:pPr>
    </w:p>
    <w:p w:rsidR="0007111C" w:rsidRDefault="009E65CF" w:rsidP="00924804">
      <w:pPr>
        <w:jc w:val="both"/>
        <w:rPr>
          <w:sz w:val="26"/>
        </w:rPr>
      </w:pPr>
      <w:r>
        <w:rPr>
          <w:sz w:val="26"/>
        </w:rPr>
        <w:t>П</w:t>
      </w:r>
      <w:r w:rsidR="00C61053">
        <w:rPr>
          <w:sz w:val="26"/>
        </w:rPr>
        <w:t>редседател</w:t>
      </w:r>
      <w:r>
        <w:rPr>
          <w:sz w:val="26"/>
        </w:rPr>
        <w:t>ь</w:t>
      </w:r>
      <w:r w:rsidR="00C61053">
        <w:rPr>
          <w:sz w:val="26"/>
        </w:rPr>
        <w:t xml:space="preserve"> </w:t>
      </w:r>
    </w:p>
    <w:p w:rsidR="00585AE6" w:rsidRDefault="00C61053" w:rsidP="00924804">
      <w:pPr>
        <w:jc w:val="both"/>
        <w:rPr>
          <w:sz w:val="26"/>
        </w:rPr>
      </w:pPr>
      <w:r>
        <w:rPr>
          <w:sz w:val="26"/>
        </w:rPr>
        <w:t>Законодательного Собрания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</w:t>
      </w:r>
      <w:r w:rsidR="0007111C">
        <w:rPr>
          <w:sz w:val="26"/>
        </w:rPr>
        <w:t xml:space="preserve">                     </w:t>
      </w:r>
      <w:r>
        <w:rPr>
          <w:sz w:val="26"/>
        </w:rPr>
        <w:t xml:space="preserve">    О.В. Гербер</w:t>
      </w:r>
    </w:p>
    <w:sectPr w:rsidR="00585AE6" w:rsidSect="00C615D7">
      <w:footerReference w:type="even" r:id="rId9"/>
      <w:footerReference w:type="default" r:id="rId10"/>
      <w:pgSz w:w="11907" w:h="16840"/>
      <w:pgMar w:top="1134" w:right="567" w:bottom="1134" w:left="1701" w:header="56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102" w:rsidRDefault="00D84102">
      <w:r>
        <w:separator/>
      </w:r>
    </w:p>
  </w:endnote>
  <w:endnote w:type="continuationSeparator" w:id="0">
    <w:p w:rsidR="00D84102" w:rsidRDefault="00D841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A5097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3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039F">
      <w:rPr>
        <w:rStyle w:val="a5"/>
      </w:rPr>
      <w:t>1</w:t>
    </w:r>
    <w:r>
      <w:rPr>
        <w:rStyle w:val="a5"/>
      </w:rPr>
      <w:fldChar w:fldCharType="end"/>
    </w:r>
  </w:p>
  <w:p w:rsidR="002A039F" w:rsidRDefault="002A039F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039F" w:rsidRDefault="00A5097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A03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0238">
      <w:rPr>
        <w:rStyle w:val="a5"/>
        <w:noProof/>
      </w:rPr>
      <w:t>2</w:t>
    </w:r>
    <w:r>
      <w:rPr>
        <w:rStyle w:val="a5"/>
      </w:rPr>
      <w:fldChar w:fldCharType="end"/>
    </w:r>
  </w:p>
  <w:p w:rsidR="002A039F" w:rsidRDefault="002A039F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102" w:rsidRDefault="00D84102">
      <w:r>
        <w:separator/>
      </w:r>
    </w:p>
  </w:footnote>
  <w:footnote w:type="continuationSeparator" w:id="0">
    <w:p w:rsidR="00D84102" w:rsidRDefault="00D841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D87"/>
    <w:multiLevelType w:val="singleLevel"/>
    <w:tmpl w:val="59FA60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>
    <w:nsid w:val="38C63271"/>
    <w:multiLevelType w:val="singleLevel"/>
    <w:tmpl w:val="C636C2AC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>
    <w:nsid w:val="47641CF5"/>
    <w:multiLevelType w:val="singleLevel"/>
    <w:tmpl w:val="1E76F64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4E1B3586"/>
    <w:multiLevelType w:val="singleLevel"/>
    <w:tmpl w:val="4404E21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">
    <w:nsid w:val="531C24F2"/>
    <w:multiLevelType w:val="hybridMultilevel"/>
    <w:tmpl w:val="C8283528"/>
    <w:lvl w:ilvl="0" w:tplc="0352A70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55F259CB"/>
    <w:multiLevelType w:val="hybridMultilevel"/>
    <w:tmpl w:val="A1DE31CE"/>
    <w:lvl w:ilvl="0" w:tplc="FEE0654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">
    <w:nsid w:val="5CAD151A"/>
    <w:multiLevelType w:val="hybridMultilevel"/>
    <w:tmpl w:val="5E8816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46D42FC"/>
    <w:multiLevelType w:val="hybridMultilevel"/>
    <w:tmpl w:val="252A35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62240F6"/>
    <w:multiLevelType w:val="hybridMultilevel"/>
    <w:tmpl w:val="85F6CAA6"/>
    <w:lvl w:ilvl="0" w:tplc="94C000A2">
      <w:start w:val="1"/>
      <w:numFmt w:val="decimal"/>
      <w:lvlText w:val="%1)"/>
      <w:lvlJc w:val="left"/>
      <w:pPr>
        <w:tabs>
          <w:tab w:val="num" w:pos="1740"/>
        </w:tabs>
        <w:ind w:left="1740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>
    <w:nsid w:val="795F72C8"/>
    <w:multiLevelType w:val="singleLevel"/>
    <w:tmpl w:val="6AF835E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0">
    <w:nsid w:val="7A7B237F"/>
    <w:multiLevelType w:val="hybridMultilevel"/>
    <w:tmpl w:val="86E463DC"/>
    <w:lvl w:ilvl="0" w:tplc="E7843DDC">
      <w:start w:val="1"/>
      <w:numFmt w:val="decimal"/>
      <w:lvlText w:val="%1."/>
      <w:lvlJc w:val="left"/>
      <w:pPr>
        <w:tabs>
          <w:tab w:val="num" w:pos="1725"/>
        </w:tabs>
        <w:ind w:left="1725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44EC"/>
    <w:rsid w:val="00002659"/>
    <w:rsid w:val="00027AE3"/>
    <w:rsid w:val="00033A19"/>
    <w:rsid w:val="00050B3B"/>
    <w:rsid w:val="000540E9"/>
    <w:rsid w:val="00054F71"/>
    <w:rsid w:val="00065703"/>
    <w:rsid w:val="00065B4F"/>
    <w:rsid w:val="0007111C"/>
    <w:rsid w:val="000A6785"/>
    <w:rsid w:val="000D7F0A"/>
    <w:rsid w:val="000E6DED"/>
    <w:rsid w:val="001068C1"/>
    <w:rsid w:val="00115DA3"/>
    <w:rsid w:val="00165DE3"/>
    <w:rsid w:val="00175E9F"/>
    <w:rsid w:val="001839AE"/>
    <w:rsid w:val="00184114"/>
    <w:rsid w:val="0019228C"/>
    <w:rsid w:val="001B3030"/>
    <w:rsid w:val="001E0388"/>
    <w:rsid w:val="001E58C3"/>
    <w:rsid w:val="001F15FB"/>
    <w:rsid w:val="001F364F"/>
    <w:rsid w:val="00224D41"/>
    <w:rsid w:val="00244695"/>
    <w:rsid w:val="00246484"/>
    <w:rsid w:val="00252B15"/>
    <w:rsid w:val="002540B8"/>
    <w:rsid w:val="00270FAF"/>
    <w:rsid w:val="00276C25"/>
    <w:rsid w:val="002876C5"/>
    <w:rsid w:val="002876CF"/>
    <w:rsid w:val="0029058F"/>
    <w:rsid w:val="002905F4"/>
    <w:rsid w:val="002A039F"/>
    <w:rsid w:val="002A2A35"/>
    <w:rsid w:val="002C0B54"/>
    <w:rsid w:val="002C3292"/>
    <w:rsid w:val="002E13A5"/>
    <w:rsid w:val="002F6314"/>
    <w:rsid w:val="0030416B"/>
    <w:rsid w:val="0032096C"/>
    <w:rsid w:val="00320A4F"/>
    <w:rsid w:val="003226B9"/>
    <w:rsid w:val="00353415"/>
    <w:rsid w:val="00361C5E"/>
    <w:rsid w:val="003744EC"/>
    <w:rsid w:val="003910D6"/>
    <w:rsid w:val="003945E5"/>
    <w:rsid w:val="003C1518"/>
    <w:rsid w:val="003C29ED"/>
    <w:rsid w:val="003E5746"/>
    <w:rsid w:val="0042094D"/>
    <w:rsid w:val="0043487A"/>
    <w:rsid w:val="0043566B"/>
    <w:rsid w:val="00461EB1"/>
    <w:rsid w:val="004637B0"/>
    <w:rsid w:val="00464571"/>
    <w:rsid w:val="0047269B"/>
    <w:rsid w:val="00485DA8"/>
    <w:rsid w:val="004968C4"/>
    <w:rsid w:val="004B03AE"/>
    <w:rsid w:val="004B5977"/>
    <w:rsid w:val="004D0C7B"/>
    <w:rsid w:val="004D549C"/>
    <w:rsid w:val="004D73B2"/>
    <w:rsid w:val="00511B1D"/>
    <w:rsid w:val="0051251A"/>
    <w:rsid w:val="00515FEA"/>
    <w:rsid w:val="005165F5"/>
    <w:rsid w:val="005501F0"/>
    <w:rsid w:val="00561CB1"/>
    <w:rsid w:val="00576158"/>
    <w:rsid w:val="00584635"/>
    <w:rsid w:val="005853E3"/>
    <w:rsid w:val="0058571D"/>
    <w:rsid w:val="00585AE6"/>
    <w:rsid w:val="005A0FA4"/>
    <w:rsid w:val="005A6C23"/>
    <w:rsid w:val="005B05FD"/>
    <w:rsid w:val="005D1C58"/>
    <w:rsid w:val="005D6717"/>
    <w:rsid w:val="005F1E31"/>
    <w:rsid w:val="00606B73"/>
    <w:rsid w:val="00620167"/>
    <w:rsid w:val="006242C8"/>
    <w:rsid w:val="00627048"/>
    <w:rsid w:val="00651429"/>
    <w:rsid w:val="00663998"/>
    <w:rsid w:val="00686C6C"/>
    <w:rsid w:val="0069294E"/>
    <w:rsid w:val="006A42A1"/>
    <w:rsid w:val="006A70AC"/>
    <w:rsid w:val="006B4F84"/>
    <w:rsid w:val="006D2C42"/>
    <w:rsid w:val="006E341C"/>
    <w:rsid w:val="006F4911"/>
    <w:rsid w:val="006F66E9"/>
    <w:rsid w:val="006F70B1"/>
    <w:rsid w:val="007014BD"/>
    <w:rsid w:val="00705A6C"/>
    <w:rsid w:val="00716E83"/>
    <w:rsid w:val="00740238"/>
    <w:rsid w:val="0074608F"/>
    <w:rsid w:val="0075611A"/>
    <w:rsid w:val="0077133B"/>
    <w:rsid w:val="00775109"/>
    <w:rsid w:val="0078239A"/>
    <w:rsid w:val="00796E21"/>
    <w:rsid w:val="007A58BA"/>
    <w:rsid w:val="007A615B"/>
    <w:rsid w:val="007B7435"/>
    <w:rsid w:val="007C50D9"/>
    <w:rsid w:val="007D3FDB"/>
    <w:rsid w:val="007D41C1"/>
    <w:rsid w:val="007E0F24"/>
    <w:rsid w:val="00803BC5"/>
    <w:rsid w:val="00805BBF"/>
    <w:rsid w:val="008076ED"/>
    <w:rsid w:val="00830B78"/>
    <w:rsid w:val="008426AE"/>
    <w:rsid w:val="00847952"/>
    <w:rsid w:val="0086429D"/>
    <w:rsid w:val="00875D5D"/>
    <w:rsid w:val="00877C13"/>
    <w:rsid w:val="008809A8"/>
    <w:rsid w:val="00883648"/>
    <w:rsid w:val="008956BA"/>
    <w:rsid w:val="008A0DEC"/>
    <w:rsid w:val="008E1EE1"/>
    <w:rsid w:val="009012DC"/>
    <w:rsid w:val="00923D22"/>
    <w:rsid w:val="00924804"/>
    <w:rsid w:val="00941331"/>
    <w:rsid w:val="00944F71"/>
    <w:rsid w:val="00947247"/>
    <w:rsid w:val="00954F26"/>
    <w:rsid w:val="009624FA"/>
    <w:rsid w:val="0097619E"/>
    <w:rsid w:val="00980E92"/>
    <w:rsid w:val="009A035D"/>
    <w:rsid w:val="009B7320"/>
    <w:rsid w:val="009D3A7C"/>
    <w:rsid w:val="009E65CF"/>
    <w:rsid w:val="009F41C2"/>
    <w:rsid w:val="009F74C3"/>
    <w:rsid w:val="00A02299"/>
    <w:rsid w:val="00A07883"/>
    <w:rsid w:val="00A30F55"/>
    <w:rsid w:val="00A50970"/>
    <w:rsid w:val="00A56AC5"/>
    <w:rsid w:val="00A6736F"/>
    <w:rsid w:val="00A83650"/>
    <w:rsid w:val="00A92870"/>
    <w:rsid w:val="00AB379D"/>
    <w:rsid w:val="00AC736D"/>
    <w:rsid w:val="00AE058C"/>
    <w:rsid w:val="00B11E38"/>
    <w:rsid w:val="00B16661"/>
    <w:rsid w:val="00B1708E"/>
    <w:rsid w:val="00B3036A"/>
    <w:rsid w:val="00B327C0"/>
    <w:rsid w:val="00B41D5F"/>
    <w:rsid w:val="00B43BDC"/>
    <w:rsid w:val="00B519F9"/>
    <w:rsid w:val="00B55498"/>
    <w:rsid w:val="00B67AF2"/>
    <w:rsid w:val="00B82982"/>
    <w:rsid w:val="00B907CA"/>
    <w:rsid w:val="00B96DBB"/>
    <w:rsid w:val="00BA03B8"/>
    <w:rsid w:val="00BC3095"/>
    <w:rsid w:val="00BC61A5"/>
    <w:rsid w:val="00BC77A9"/>
    <w:rsid w:val="00BE5BBC"/>
    <w:rsid w:val="00BF31A8"/>
    <w:rsid w:val="00C041AE"/>
    <w:rsid w:val="00C0488A"/>
    <w:rsid w:val="00C14496"/>
    <w:rsid w:val="00C260BF"/>
    <w:rsid w:val="00C349B2"/>
    <w:rsid w:val="00C34C5C"/>
    <w:rsid w:val="00C400D8"/>
    <w:rsid w:val="00C442C3"/>
    <w:rsid w:val="00C511E5"/>
    <w:rsid w:val="00C61053"/>
    <w:rsid w:val="00C615D7"/>
    <w:rsid w:val="00C900A6"/>
    <w:rsid w:val="00C90A36"/>
    <w:rsid w:val="00C91D32"/>
    <w:rsid w:val="00C92563"/>
    <w:rsid w:val="00C94EE1"/>
    <w:rsid w:val="00CB6FF4"/>
    <w:rsid w:val="00CD0D84"/>
    <w:rsid w:val="00CE769A"/>
    <w:rsid w:val="00CF0FDF"/>
    <w:rsid w:val="00D145C9"/>
    <w:rsid w:val="00D31797"/>
    <w:rsid w:val="00D63B01"/>
    <w:rsid w:val="00D6501C"/>
    <w:rsid w:val="00D84102"/>
    <w:rsid w:val="00D86A33"/>
    <w:rsid w:val="00DA06A0"/>
    <w:rsid w:val="00DA0CB9"/>
    <w:rsid w:val="00DA5FE3"/>
    <w:rsid w:val="00DB1470"/>
    <w:rsid w:val="00DB3EC0"/>
    <w:rsid w:val="00DE12E3"/>
    <w:rsid w:val="00DE7DDB"/>
    <w:rsid w:val="00E0363A"/>
    <w:rsid w:val="00E144A9"/>
    <w:rsid w:val="00E22510"/>
    <w:rsid w:val="00E25C2B"/>
    <w:rsid w:val="00E3319D"/>
    <w:rsid w:val="00E45F1A"/>
    <w:rsid w:val="00E845EF"/>
    <w:rsid w:val="00EA0914"/>
    <w:rsid w:val="00EA7FF0"/>
    <w:rsid w:val="00EC0F81"/>
    <w:rsid w:val="00ED2FA8"/>
    <w:rsid w:val="00F13F70"/>
    <w:rsid w:val="00F22EC5"/>
    <w:rsid w:val="00F3761C"/>
    <w:rsid w:val="00F4515E"/>
    <w:rsid w:val="00F64B65"/>
    <w:rsid w:val="00F756CD"/>
    <w:rsid w:val="00F922F3"/>
    <w:rsid w:val="00F97771"/>
    <w:rsid w:val="00FA3D10"/>
    <w:rsid w:val="00FB41BD"/>
    <w:rsid w:val="00FD71A8"/>
    <w:rsid w:val="00FE1427"/>
    <w:rsid w:val="00FF1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1D32"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91D32"/>
    <w:pPr>
      <w:tabs>
        <w:tab w:val="center" w:pos="4536"/>
        <w:tab w:val="right" w:pos="9072"/>
      </w:tabs>
    </w:pPr>
  </w:style>
  <w:style w:type="character" w:styleId="a5">
    <w:name w:val="page number"/>
    <w:basedOn w:val="a0"/>
    <w:rsid w:val="00C91D32"/>
  </w:style>
  <w:style w:type="paragraph" w:styleId="a6">
    <w:name w:val="header"/>
    <w:basedOn w:val="a"/>
    <w:rsid w:val="00C91D32"/>
    <w:pPr>
      <w:tabs>
        <w:tab w:val="center" w:pos="4536"/>
        <w:tab w:val="right" w:pos="9072"/>
      </w:tabs>
    </w:pPr>
  </w:style>
  <w:style w:type="paragraph" w:styleId="a7">
    <w:name w:val="Body Text Indent"/>
    <w:basedOn w:val="a"/>
    <w:rsid w:val="00C91D32"/>
    <w:pPr>
      <w:spacing w:line="360" w:lineRule="auto"/>
      <w:ind w:firstLine="705"/>
      <w:jc w:val="both"/>
    </w:pPr>
    <w:rPr>
      <w:sz w:val="26"/>
    </w:rPr>
  </w:style>
  <w:style w:type="paragraph" w:styleId="a8">
    <w:name w:val="Body Text"/>
    <w:basedOn w:val="a"/>
    <w:rsid w:val="00C91D32"/>
    <w:pPr>
      <w:spacing w:line="360" w:lineRule="auto"/>
      <w:jc w:val="both"/>
    </w:pPr>
    <w:rPr>
      <w:sz w:val="26"/>
    </w:rPr>
  </w:style>
  <w:style w:type="paragraph" w:styleId="2">
    <w:name w:val="Body Text Indent 2"/>
    <w:basedOn w:val="a"/>
    <w:rsid w:val="00C91D32"/>
    <w:pPr>
      <w:spacing w:line="360" w:lineRule="auto"/>
      <w:ind w:firstLine="708"/>
      <w:jc w:val="both"/>
    </w:pPr>
    <w:rPr>
      <w:sz w:val="26"/>
    </w:rPr>
  </w:style>
  <w:style w:type="paragraph" w:styleId="a9">
    <w:name w:val="Balloon Text"/>
    <w:basedOn w:val="a"/>
    <w:link w:val="aa"/>
    <w:rsid w:val="00686C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686C6C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basedOn w:val="a0"/>
    <w:link w:val="a3"/>
    <w:rsid w:val="00E845EF"/>
    <w:rPr>
      <w:sz w:val="24"/>
    </w:rPr>
  </w:style>
  <w:style w:type="table" w:styleId="ab">
    <w:name w:val="Table Grid"/>
    <w:basedOn w:val="a1"/>
    <w:rsid w:val="00B1666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C6105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FD353CD-3F83-4F50-BB00-0EB41DDD6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134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проекте закона Челябинской</vt:lpstr>
    </vt:vector>
  </TitlesOfParts>
  <Company>ФУ</Company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проекте закона Челябинской</dc:title>
  <dc:creator>Пользователь</dc:creator>
  <cp:lastModifiedBy>Лыкасова Д.С.</cp:lastModifiedBy>
  <cp:revision>18</cp:revision>
  <cp:lastPrinted>2025-11-25T09:50:00Z</cp:lastPrinted>
  <dcterms:created xsi:type="dcterms:W3CDTF">2024-01-18T10:40:00Z</dcterms:created>
  <dcterms:modified xsi:type="dcterms:W3CDTF">2026-01-23T05:20:00Z</dcterms:modified>
</cp:coreProperties>
</file>